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AAA1F" w14:textId="77777777" w:rsidR="00124D09" w:rsidRPr="00325C9E" w:rsidRDefault="00124D09" w:rsidP="00124D09">
      <w:pPr>
        <w:tabs>
          <w:tab w:val="center" w:pos="4680"/>
        </w:tabs>
        <w:jc w:val="center"/>
        <w:rPr>
          <w:b/>
          <w:bCs/>
          <w:sz w:val="24"/>
        </w:rPr>
      </w:pPr>
      <w:r w:rsidRPr="00325C9E">
        <w:rPr>
          <w:b/>
          <w:bCs/>
          <w:sz w:val="24"/>
        </w:rPr>
        <w:t>GREENE COUNTY PLANNING COMMISSION</w:t>
      </w:r>
    </w:p>
    <w:p w14:paraId="7D1D540E" w14:textId="77777777" w:rsidR="00124D09" w:rsidRPr="00325C9E" w:rsidRDefault="00124D09" w:rsidP="00124D09">
      <w:pPr>
        <w:tabs>
          <w:tab w:val="center" w:pos="4680"/>
        </w:tabs>
        <w:jc w:val="center"/>
        <w:rPr>
          <w:b/>
          <w:bCs/>
          <w:sz w:val="24"/>
        </w:rPr>
      </w:pPr>
      <w:r>
        <w:rPr>
          <w:b/>
          <w:bCs/>
          <w:sz w:val="24"/>
        </w:rPr>
        <w:t>93 EAST HIGH</w:t>
      </w:r>
      <w:r w:rsidRPr="00325C9E">
        <w:rPr>
          <w:b/>
          <w:bCs/>
          <w:sz w:val="24"/>
        </w:rPr>
        <w:t xml:space="preserve"> STREET</w:t>
      </w:r>
    </w:p>
    <w:p w14:paraId="3AD982B4" w14:textId="03DB638F" w:rsidR="00124D09" w:rsidRDefault="00124D09" w:rsidP="000163DC">
      <w:pPr>
        <w:jc w:val="center"/>
        <w:rPr>
          <w:b/>
          <w:bCs/>
          <w:sz w:val="24"/>
        </w:rPr>
      </w:pPr>
      <w:r w:rsidRPr="00325C9E">
        <w:rPr>
          <w:b/>
          <w:bCs/>
          <w:sz w:val="24"/>
        </w:rPr>
        <w:t>WAYNESBURG, PENNSYLVANIA 15370</w:t>
      </w:r>
    </w:p>
    <w:p w14:paraId="4577F447" w14:textId="77777777" w:rsidR="00124D09" w:rsidRDefault="00124D09" w:rsidP="00124D09">
      <w:pPr>
        <w:jc w:val="center"/>
        <w:rPr>
          <w:b/>
          <w:bCs/>
          <w:sz w:val="24"/>
        </w:rPr>
      </w:pPr>
    </w:p>
    <w:p w14:paraId="25E32D2C" w14:textId="650A350D" w:rsidR="00124D09" w:rsidRDefault="001A56A2" w:rsidP="00124D09">
      <w:pPr>
        <w:tabs>
          <w:tab w:val="center" w:pos="4680"/>
        </w:tabs>
        <w:jc w:val="center"/>
        <w:rPr>
          <w:b/>
          <w:bCs/>
          <w:sz w:val="24"/>
          <w:u w:val="single"/>
        </w:rPr>
      </w:pPr>
      <w:r>
        <w:rPr>
          <w:b/>
          <w:bCs/>
          <w:sz w:val="24"/>
          <w:u w:val="single"/>
        </w:rPr>
        <w:t>Meeting Minutes</w:t>
      </w:r>
      <w:r w:rsidR="00124D09" w:rsidRPr="001D3031">
        <w:rPr>
          <w:b/>
          <w:bCs/>
          <w:sz w:val="24"/>
          <w:u w:val="single"/>
        </w:rPr>
        <w:t xml:space="preserve"> FOR </w:t>
      </w:r>
      <w:r w:rsidR="005969E5">
        <w:rPr>
          <w:b/>
          <w:bCs/>
          <w:sz w:val="24"/>
          <w:u w:val="single"/>
        </w:rPr>
        <w:t xml:space="preserve">February </w:t>
      </w:r>
      <w:r w:rsidR="0061346C">
        <w:rPr>
          <w:b/>
          <w:bCs/>
          <w:sz w:val="24"/>
          <w:u w:val="single"/>
        </w:rPr>
        <w:t>2</w:t>
      </w:r>
      <w:r w:rsidR="006A4D22" w:rsidRPr="0061346C">
        <w:rPr>
          <w:b/>
          <w:bCs/>
          <w:sz w:val="24"/>
          <w:u w:val="single"/>
          <w:vertAlign w:val="superscript"/>
        </w:rPr>
        <w:t>nd</w:t>
      </w:r>
      <w:r w:rsidR="006A4D22">
        <w:rPr>
          <w:b/>
          <w:bCs/>
          <w:sz w:val="24"/>
          <w:u w:val="single"/>
        </w:rPr>
        <w:t xml:space="preserve"> 2026</w:t>
      </w:r>
      <w:r w:rsidR="00FF19E6">
        <w:rPr>
          <w:b/>
          <w:bCs/>
          <w:sz w:val="24"/>
          <w:u w:val="single"/>
        </w:rPr>
        <w:t xml:space="preserve"> </w:t>
      </w:r>
      <w:r w:rsidR="00DA3FDA">
        <w:rPr>
          <w:b/>
          <w:bCs/>
          <w:sz w:val="24"/>
          <w:u w:val="single"/>
        </w:rPr>
        <w:t xml:space="preserve"> </w:t>
      </w:r>
    </w:p>
    <w:p w14:paraId="79DD3D3B" w14:textId="77777777" w:rsidR="003E20B8" w:rsidRPr="001D3031" w:rsidRDefault="003E20B8" w:rsidP="00124D09">
      <w:pPr>
        <w:tabs>
          <w:tab w:val="center" w:pos="4680"/>
        </w:tabs>
        <w:jc w:val="center"/>
        <w:rPr>
          <w:b/>
          <w:bCs/>
          <w:sz w:val="24"/>
        </w:rPr>
      </w:pPr>
    </w:p>
    <w:p w14:paraId="1748C19C" w14:textId="77777777" w:rsidR="00124D09" w:rsidRPr="001D3031" w:rsidRDefault="00124D09" w:rsidP="00124D09">
      <w:pPr>
        <w:tabs>
          <w:tab w:val="center" w:pos="4680"/>
        </w:tabs>
        <w:jc w:val="center"/>
        <w:rPr>
          <w:b/>
          <w:bCs/>
          <w:sz w:val="24"/>
        </w:rPr>
      </w:pPr>
    </w:p>
    <w:p w14:paraId="4DA5C629" w14:textId="28F97595" w:rsidR="005969E5" w:rsidRDefault="005969E5" w:rsidP="005969E5">
      <w:pPr>
        <w:numPr>
          <w:ilvl w:val="0"/>
          <w:numId w:val="1"/>
        </w:numPr>
        <w:spacing w:line="480" w:lineRule="auto"/>
        <w:jc w:val="both"/>
        <w:rPr>
          <w:sz w:val="24"/>
        </w:rPr>
      </w:pPr>
      <w:r>
        <w:rPr>
          <w:sz w:val="24"/>
        </w:rPr>
        <w:t>Reorganization – Kyle will call the meeting to order then take a nomination for Chairman</w:t>
      </w:r>
    </w:p>
    <w:p w14:paraId="0DFA1BF1" w14:textId="202E2977" w:rsidR="001A56A2" w:rsidRDefault="001A56A2" w:rsidP="001A56A2">
      <w:pPr>
        <w:spacing w:line="480" w:lineRule="auto"/>
        <w:ind w:left="1080"/>
        <w:jc w:val="both"/>
        <w:rPr>
          <w:sz w:val="24"/>
        </w:rPr>
      </w:pPr>
      <w:r>
        <w:rPr>
          <w:sz w:val="24"/>
        </w:rPr>
        <w:t xml:space="preserve">Julie Gatrell nominated chairman – George Scull made a motion to nominate Julie Gatrell as Chairman and was seconded by </w:t>
      </w:r>
      <w:r w:rsidRPr="001A56A2">
        <w:rPr>
          <w:sz w:val="24"/>
        </w:rPr>
        <w:t>Jim Goroncy</w:t>
      </w:r>
      <w:r>
        <w:rPr>
          <w:sz w:val="24"/>
        </w:rPr>
        <w:t>. All were in favor.</w:t>
      </w:r>
    </w:p>
    <w:p w14:paraId="4116359A" w14:textId="35D588C5" w:rsidR="001A56A2" w:rsidRDefault="001A56A2" w:rsidP="001A56A2">
      <w:pPr>
        <w:spacing w:line="480" w:lineRule="auto"/>
        <w:ind w:left="1080"/>
        <w:jc w:val="both"/>
        <w:rPr>
          <w:sz w:val="24"/>
        </w:rPr>
      </w:pPr>
      <w:r>
        <w:rPr>
          <w:sz w:val="24"/>
        </w:rPr>
        <w:t xml:space="preserve">Greta Mooney nominated Vice Chairman – Brian Sokol made a motion to nominate Greta Mooney as Vice Chairman and George Scull seconded. All </w:t>
      </w:r>
      <w:r w:rsidR="00B1515D">
        <w:rPr>
          <w:sz w:val="24"/>
        </w:rPr>
        <w:t xml:space="preserve">were </w:t>
      </w:r>
      <w:r>
        <w:rPr>
          <w:sz w:val="24"/>
        </w:rPr>
        <w:t>in favor.</w:t>
      </w:r>
    </w:p>
    <w:p w14:paraId="6F2BB0D1" w14:textId="6C459460" w:rsidR="001A56A2" w:rsidRDefault="001A56A2" w:rsidP="001A56A2">
      <w:pPr>
        <w:spacing w:line="480" w:lineRule="auto"/>
        <w:ind w:left="1080"/>
        <w:jc w:val="both"/>
        <w:rPr>
          <w:sz w:val="24"/>
        </w:rPr>
      </w:pPr>
      <w:r>
        <w:rPr>
          <w:sz w:val="24"/>
        </w:rPr>
        <w:t xml:space="preserve">George Scull nominated Secretary - Brian Sokol made a motion to nominate George Scull as Secretary and Charles Lemley seconded. All </w:t>
      </w:r>
      <w:r w:rsidR="00B1515D">
        <w:rPr>
          <w:sz w:val="24"/>
        </w:rPr>
        <w:t>were in</w:t>
      </w:r>
      <w:r>
        <w:rPr>
          <w:sz w:val="24"/>
        </w:rPr>
        <w:t xml:space="preserve"> favor. </w:t>
      </w:r>
    </w:p>
    <w:p w14:paraId="387D7D20" w14:textId="60CCF6DF" w:rsidR="005969E5" w:rsidRPr="005969E5" w:rsidRDefault="003E20B8" w:rsidP="005969E5">
      <w:pPr>
        <w:numPr>
          <w:ilvl w:val="0"/>
          <w:numId w:val="1"/>
        </w:numPr>
        <w:spacing w:line="480" w:lineRule="auto"/>
        <w:jc w:val="both"/>
        <w:rPr>
          <w:sz w:val="24"/>
        </w:rPr>
      </w:pPr>
      <w:r>
        <w:rPr>
          <w:sz w:val="24"/>
        </w:rPr>
        <w:t xml:space="preserve">PLEDGE- </w:t>
      </w:r>
      <w:r w:rsidR="00724B78">
        <w:rPr>
          <w:sz w:val="24"/>
        </w:rPr>
        <w:t>Julie Gatrell</w:t>
      </w:r>
    </w:p>
    <w:p w14:paraId="7465F445" w14:textId="0FAF9C1B" w:rsidR="003E20B8" w:rsidRDefault="003E20B8" w:rsidP="00596C3B">
      <w:pPr>
        <w:numPr>
          <w:ilvl w:val="0"/>
          <w:numId w:val="1"/>
        </w:numPr>
        <w:spacing w:line="480" w:lineRule="auto"/>
        <w:jc w:val="both"/>
        <w:rPr>
          <w:sz w:val="24"/>
        </w:rPr>
      </w:pPr>
      <w:r>
        <w:rPr>
          <w:sz w:val="24"/>
        </w:rPr>
        <w:t xml:space="preserve">INVOCATION </w:t>
      </w:r>
      <w:r w:rsidR="005969E5">
        <w:rPr>
          <w:sz w:val="24"/>
        </w:rPr>
        <w:t>– Board</w:t>
      </w:r>
      <w:r>
        <w:rPr>
          <w:sz w:val="24"/>
        </w:rPr>
        <w:t xml:space="preserve"> Member </w:t>
      </w:r>
      <w:r w:rsidR="001A56A2">
        <w:rPr>
          <w:sz w:val="24"/>
        </w:rPr>
        <w:t xml:space="preserve">– Jim Goroncy </w:t>
      </w:r>
    </w:p>
    <w:p w14:paraId="185676EE" w14:textId="0F138D10" w:rsidR="003E20B8" w:rsidRDefault="00124D09" w:rsidP="003E20B8">
      <w:pPr>
        <w:numPr>
          <w:ilvl w:val="0"/>
          <w:numId w:val="1"/>
        </w:numPr>
        <w:spacing w:line="480" w:lineRule="auto"/>
        <w:jc w:val="both"/>
        <w:rPr>
          <w:sz w:val="24"/>
        </w:rPr>
      </w:pPr>
      <w:r w:rsidRPr="001D3031">
        <w:rPr>
          <w:sz w:val="24"/>
        </w:rPr>
        <w:t>CALL TO ORDER</w:t>
      </w:r>
      <w:r w:rsidR="00F46A1D">
        <w:rPr>
          <w:sz w:val="24"/>
        </w:rPr>
        <w:t xml:space="preserve"> – </w:t>
      </w:r>
      <w:r w:rsidR="001A56A2">
        <w:rPr>
          <w:sz w:val="24"/>
        </w:rPr>
        <w:t>Kyle Lamb called meeting to order at 5:58PM</w:t>
      </w:r>
    </w:p>
    <w:p w14:paraId="48F54F93" w14:textId="19425CCB" w:rsidR="00124D09" w:rsidRPr="003E20B8" w:rsidRDefault="00124D09" w:rsidP="00124D09">
      <w:pPr>
        <w:numPr>
          <w:ilvl w:val="0"/>
          <w:numId w:val="1"/>
        </w:numPr>
        <w:spacing w:line="480" w:lineRule="auto"/>
        <w:jc w:val="both"/>
        <w:rPr>
          <w:sz w:val="24"/>
        </w:rPr>
      </w:pPr>
      <w:r w:rsidRPr="003E20B8">
        <w:rPr>
          <w:sz w:val="24"/>
        </w:rPr>
        <w:t>ROLL CALL</w:t>
      </w:r>
      <w:r w:rsidR="00251764" w:rsidRPr="003E20B8">
        <w:rPr>
          <w:sz w:val="24"/>
        </w:rPr>
        <w:t xml:space="preserve"> – </w:t>
      </w:r>
      <w:r w:rsidR="001A56A2">
        <w:rPr>
          <w:sz w:val="24"/>
        </w:rPr>
        <w:t xml:space="preserve">Jim Goroncy, Mary Bokat, Brian Sokol, Charles Lemley, Julie Gatrell, Jason Nickolson, Greta Mooney, George Scull </w:t>
      </w:r>
    </w:p>
    <w:p w14:paraId="05FA88DB" w14:textId="52DDABB1" w:rsidR="00124D09" w:rsidRPr="001D3031" w:rsidRDefault="00124D09" w:rsidP="00AC49C0">
      <w:pPr>
        <w:numPr>
          <w:ilvl w:val="0"/>
          <w:numId w:val="1"/>
        </w:numPr>
        <w:spacing w:line="480" w:lineRule="auto"/>
        <w:jc w:val="both"/>
        <w:rPr>
          <w:sz w:val="24"/>
        </w:rPr>
      </w:pPr>
      <w:r w:rsidRPr="001D3031">
        <w:rPr>
          <w:sz w:val="24"/>
        </w:rPr>
        <w:t>APPROVAL OF THE MINUTES –</w:t>
      </w:r>
      <w:r>
        <w:rPr>
          <w:sz w:val="24"/>
        </w:rPr>
        <w:t xml:space="preserve"> </w:t>
      </w:r>
      <w:r w:rsidR="005969E5">
        <w:rPr>
          <w:sz w:val="24"/>
        </w:rPr>
        <w:t>December 17</w:t>
      </w:r>
      <w:r w:rsidR="005969E5" w:rsidRPr="005969E5">
        <w:rPr>
          <w:sz w:val="24"/>
          <w:vertAlign w:val="superscript"/>
        </w:rPr>
        <w:t>th</w:t>
      </w:r>
      <w:r w:rsidR="005969E5">
        <w:rPr>
          <w:sz w:val="24"/>
        </w:rPr>
        <w:t xml:space="preserve"> 2025</w:t>
      </w:r>
      <w:r w:rsidR="001A56A2">
        <w:rPr>
          <w:sz w:val="24"/>
        </w:rPr>
        <w:t xml:space="preserve"> – George Scull made a motion to approve the meeting minutes and Mary Bokat seconded. All were in favor.</w:t>
      </w:r>
      <w:r w:rsidRPr="001D3031">
        <w:rPr>
          <w:b/>
          <w:i/>
          <w:sz w:val="24"/>
        </w:rPr>
        <w:t xml:space="preserve"> </w:t>
      </w:r>
    </w:p>
    <w:p w14:paraId="7760F3DA" w14:textId="77777777" w:rsidR="00124D09" w:rsidRPr="001D3031" w:rsidRDefault="00124D09" w:rsidP="00124D09">
      <w:pPr>
        <w:ind w:left="1080"/>
        <w:jc w:val="both"/>
        <w:rPr>
          <w:sz w:val="24"/>
        </w:rPr>
      </w:pPr>
    </w:p>
    <w:p w14:paraId="5D77D82C" w14:textId="77777777" w:rsidR="00124D09" w:rsidRPr="001D3031" w:rsidRDefault="00124D09" w:rsidP="00124D09">
      <w:pPr>
        <w:numPr>
          <w:ilvl w:val="0"/>
          <w:numId w:val="1"/>
        </w:numPr>
        <w:jc w:val="both"/>
        <w:rPr>
          <w:sz w:val="24"/>
        </w:rPr>
      </w:pPr>
      <w:r w:rsidRPr="001D3031">
        <w:rPr>
          <w:sz w:val="24"/>
        </w:rPr>
        <w:t xml:space="preserve">PUBLIC DISCLOSURE: </w:t>
      </w:r>
    </w:p>
    <w:p w14:paraId="59ACF210" w14:textId="77777777" w:rsidR="00124D09" w:rsidRPr="001D3031" w:rsidRDefault="00124D09" w:rsidP="00124D09">
      <w:pPr>
        <w:ind w:left="1080"/>
        <w:jc w:val="both"/>
        <w:rPr>
          <w:sz w:val="24"/>
        </w:rPr>
      </w:pPr>
    </w:p>
    <w:p w14:paraId="5ACF4719" w14:textId="10C59806" w:rsidR="00124D09" w:rsidRPr="001D3031" w:rsidRDefault="00124D09" w:rsidP="00124D09">
      <w:pPr>
        <w:ind w:left="1440"/>
        <w:jc w:val="both"/>
        <w:rPr>
          <w:b/>
          <w:sz w:val="24"/>
        </w:rPr>
      </w:pPr>
      <w:r w:rsidRPr="001D3031">
        <w:rPr>
          <w:b/>
          <w:sz w:val="24"/>
        </w:rPr>
        <w:t xml:space="preserve">This is a standard disclaimer.  If you have a conflict of interest on any particular item, you are duty bound to disclose it. </w:t>
      </w:r>
      <w:r w:rsidR="005969E5" w:rsidRPr="005969E5">
        <w:rPr>
          <w:b/>
          <w:sz w:val="24"/>
        </w:rPr>
        <w:t xml:space="preserve">The County Planning Commission serves in an advisory role to promote orderly growth and development by preparing and maintaining countywide plans, reviewing and providing comments on municipal land </w:t>
      </w:r>
      <w:r w:rsidR="005969E5">
        <w:rPr>
          <w:b/>
          <w:sz w:val="24"/>
        </w:rPr>
        <w:t>development</w:t>
      </w:r>
      <w:r w:rsidR="005969E5" w:rsidRPr="005969E5">
        <w:rPr>
          <w:b/>
          <w:sz w:val="24"/>
        </w:rPr>
        <w:t xml:space="preserve"> </w:t>
      </w:r>
      <w:r w:rsidR="004E4C61" w:rsidRPr="005969E5">
        <w:rPr>
          <w:b/>
          <w:sz w:val="24"/>
        </w:rPr>
        <w:t>and coordinating</w:t>
      </w:r>
      <w:r w:rsidR="005969E5" w:rsidRPr="005969E5">
        <w:rPr>
          <w:b/>
          <w:sz w:val="24"/>
        </w:rPr>
        <w:t xml:space="preserve"> with local, state, and regional agencies, and offering guidance to elected officials on infrastructure, housing, transportation, and overall community development.</w:t>
      </w:r>
    </w:p>
    <w:p w14:paraId="5CE76A83" w14:textId="77777777" w:rsidR="00124D09" w:rsidRPr="001D3031" w:rsidRDefault="00124D09" w:rsidP="00124D09">
      <w:pPr>
        <w:jc w:val="both"/>
        <w:rPr>
          <w:sz w:val="24"/>
        </w:rPr>
      </w:pPr>
    </w:p>
    <w:p w14:paraId="34EE1B07" w14:textId="64BAB2F2" w:rsidR="00124D09" w:rsidRPr="001D3031" w:rsidRDefault="00124D09" w:rsidP="00124D09">
      <w:pPr>
        <w:numPr>
          <w:ilvl w:val="0"/>
          <w:numId w:val="1"/>
        </w:numPr>
        <w:jc w:val="both"/>
        <w:rPr>
          <w:sz w:val="24"/>
        </w:rPr>
      </w:pPr>
      <w:r w:rsidRPr="001D3031">
        <w:rPr>
          <w:sz w:val="24"/>
        </w:rPr>
        <w:t>EXECUTIVE SESSION (</w:t>
      </w:r>
      <w:r>
        <w:rPr>
          <w:sz w:val="24"/>
        </w:rPr>
        <w:t>as-</w:t>
      </w:r>
      <w:r w:rsidRPr="001D3031">
        <w:rPr>
          <w:sz w:val="24"/>
        </w:rPr>
        <w:t>needed)</w:t>
      </w:r>
      <w:r w:rsidR="001A56A2">
        <w:rPr>
          <w:sz w:val="24"/>
        </w:rPr>
        <w:t xml:space="preserve"> – George Scull made a motion to go into executive session and Jim Goroncy seconded. All were in favor.</w:t>
      </w:r>
    </w:p>
    <w:p w14:paraId="6D3ADED7" w14:textId="77777777" w:rsidR="00124D09" w:rsidRPr="001D3031" w:rsidRDefault="00124D09" w:rsidP="00124D09">
      <w:pPr>
        <w:jc w:val="both"/>
        <w:rPr>
          <w:sz w:val="24"/>
        </w:rPr>
      </w:pPr>
    </w:p>
    <w:p w14:paraId="1D8FC1EE" w14:textId="0585706F" w:rsidR="00124D09" w:rsidRPr="004E4C61" w:rsidRDefault="00124D09" w:rsidP="00AC2FEA">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r w:rsidR="004E4C61">
        <w:rPr>
          <w:b/>
          <w:sz w:val="24"/>
        </w:rPr>
        <w:t xml:space="preserve">None </w:t>
      </w:r>
      <w:r w:rsidR="00AC2FEA">
        <w:t> </w:t>
      </w:r>
    </w:p>
    <w:p w14:paraId="49B5AC56" w14:textId="77777777" w:rsidR="00AC2FEA" w:rsidRDefault="00AC2FEA" w:rsidP="00AC2FEA">
      <w:pPr>
        <w:pStyle w:val="NormalWeb"/>
        <w:rPr>
          <w:rFonts w:ascii="Times New Roman" w:hAnsi="Times New Roman" w:cs="Times New Roman"/>
          <w:sz w:val="20"/>
          <w:szCs w:val="20"/>
        </w:rPr>
      </w:pPr>
    </w:p>
    <w:p w14:paraId="6B4C5B1A" w14:textId="439AB638" w:rsidR="00AC2FEA" w:rsidRPr="00CE5FBA" w:rsidRDefault="00CE5FBA" w:rsidP="00AC49C0">
      <w:pPr>
        <w:numPr>
          <w:ilvl w:val="0"/>
          <w:numId w:val="1"/>
        </w:numPr>
        <w:spacing w:line="480" w:lineRule="auto"/>
        <w:jc w:val="both"/>
        <w:rPr>
          <w:sz w:val="24"/>
        </w:rPr>
      </w:pPr>
      <w:r w:rsidRPr="001D3031">
        <w:rPr>
          <w:sz w:val="24"/>
        </w:rPr>
        <w:t xml:space="preserve">PUBLIC COMMENT </w:t>
      </w:r>
      <w:r w:rsidR="001A56A2">
        <w:rPr>
          <w:sz w:val="24"/>
        </w:rPr>
        <w:t xml:space="preserve">- Terry J. Jackson- </w:t>
      </w:r>
      <w:r w:rsidR="007462FD" w:rsidRPr="007462FD">
        <w:rPr>
          <w:sz w:val="24"/>
        </w:rPr>
        <w:t>addressed the Commission regarding water management, underground mine reserves, future resource recovery, and potential impacts and considerations related to large-scale development projects and data centers. No action taken.</w:t>
      </w:r>
    </w:p>
    <w:p w14:paraId="7089CE2D" w14:textId="77777777" w:rsidR="00AC2FEA" w:rsidRDefault="00AC2FEA" w:rsidP="00AC2FEA">
      <w:pPr>
        <w:pStyle w:val="NormalWeb"/>
        <w:rPr>
          <w:rFonts w:ascii="Times New Roman" w:hAnsi="Times New Roman" w:cs="Times New Roman"/>
          <w:sz w:val="20"/>
          <w:szCs w:val="20"/>
        </w:rPr>
      </w:pPr>
    </w:p>
    <w:p w14:paraId="299A04AE" w14:textId="77777777" w:rsidR="00AC2FEA" w:rsidRPr="00AC2FEA" w:rsidRDefault="00AC2FEA" w:rsidP="00AC2FEA">
      <w:pPr>
        <w:pStyle w:val="NormalWeb"/>
        <w:rPr>
          <w:rFonts w:ascii="Times New Roman" w:hAnsi="Times New Roman" w:cs="Times New Roman"/>
          <w:sz w:val="20"/>
          <w:szCs w:val="20"/>
        </w:rPr>
      </w:pPr>
    </w:p>
    <w:p w14:paraId="3494D6BE" w14:textId="40AD90BE" w:rsidR="00124D09" w:rsidRPr="00BD2A0B" w:rsidRDefault="00124D09" w:rsidP="00BD2A0B">
      <w:pPr>
        <w:pStyle w:val="ListParagraph"/>
        <w:widowControl/>
        <w:numPr>
          <w:ilvl w:val="0"/>
          <w:numId w:val="3"/>
        </w:numPr>
        <w:autoSpaceDE/>
        <w:autoSpaceDN/>
        <w:adjustRightInd/>
        <w:spacing w:line="276" w:lineRule="auto"/>
        <w:contextualSpacing/>
        <w:rPr>
          <w:sz w:val="24"/>
        </w:rPr>
      </w:pPr>
      <w:r w:rsidRPr="0091364B">
        <w:rPr>
          <w:sz w:val="24"/>
        </w:rPr>
        <w:t>OLD BUSINESS</w:t>
      </w:r>
      <w:bookmarkStart w:id="2" w:name="_Hlk132652982"/>
      <w:bookmarkStart w:id="3" w:name="_Hlk521309744"/>
      <w:r w:rsidR="00C4232D" w:rsidRPr="00BD2FFC">
        <w:rPr>
          <w:sz w:val="24"/>
        </w:rPr>
        <w:t xml:space="preserve"> </w:t>
      </w:r>
    </w:p>
    <w:bookmarkEnd w:id="2"/>
    <w:p w14:paraId="26279E8D" w14:textId="77777777" w:rsidR="000C0A04" w:rsidRPr="000C0A04" w:rsidRDefault="000C0A04" w:rsidP="000C0A04">
      <w:pPr>
        <w:pStyle w:val="ListParagraph"/>
        <w:widowControl/>
        <w:autoSpaceDE/>
        <w:autoSpaceDN/>
        <w:adjustRightInd/>
        <w:spacing w:line="276" w:lineRule="auto"/>
        <w:ind w:left="1800"/>
        <w:contextualSpacing/>
        <w:rPr>
          <w:sz w:val="24"/>
        </w:rPr>
      </w:pPr>
    </w:p>
    <w:p w14:paraId="64D140F6" w14:textId="51BA62AF" w:rsidR="0082497D" w:rsidRPr="0082497D" w:rsidRDefault="00124D09" w:rsidP="0082497D">
      <w:pPr>
        <w:pStyle w:val="ListParagraph"/>
        <w:widowControl/>
        <w:numPr>
          <w:ilvl w:val="0"/>
          <w:numId w:val="3"/>
        </w:numPr>
        <w:autoSpaceDE/>
        <w:autoSpaceDN/>
        <w:adjustRightInd/>
        <w:spacing w:line="276" w:lineRule="auto"/>
        <w:contextualSpacing/>
        <w:rPr>
          <w:sz w:val="24"/>
        </w:rPr>
      </w:pPr>
      <w:r w:rsidRPr="00116192">
        <w:rPr>
          <w:sz w:val="24"/>
        </w:rPr>
        <w:t>NEW BUSINESS</w:t>
      </w:r>
      <w:r w:rsidR="00402111" w:rsidRPr="002A4B0A">
        <w:rPr>
          <w:sz w:val="24"/>
        </w:rPr>
        <w:t xml:space="preserve"> </w:t>
      </w:r>
    </w:p>
    <w:p w14:paraId="6D4A7322" w14:textId="3169D5E3" w:rsidR="007462FD" w:rsidRDefault="000C0A04" w:rsidP="007462FD">
      <w:pPr>
        <w:pStyle w:val="ListParagraph"/>
        <w:numPr>
          <w:ilvl w:val="1"/>
          <w:numId w:val="3"/>
        </w:numPr>
        <w:spacing w:line="276" w:lineRule="auto"/>
        <w:contextualSpacing/>
        <w:rPr>
          <w:sz w:val="24"/>
        </w:rPr>
      </w:pPr>
      <w:r>
        <w:rPr>
          <w:sz w:val="24"/>
        </w:rPr>
        <w:t xml:space="preserve">SALDO </w:t>
      </w:r>
      <w:r w:rsidR="004E4C61">
        <w:rPr>
          <w:sz w:val="24"/>
        </w:rPr>
        <w:t>– Waiting on comment then will submit to Lawyer</w:t>
      </w:r>
      <w:r w:rsidR="007462FD">
        <w:rPr>
          <w:sz w:val="24"/>
        </w:rPr>
        <w:t xml:space="preserve"> –</w:t>
      </w:r>
      <w:r w:rsidR="007462FD" w:rsidRPr="007462FD">
        <w:rPr>
          <w:sz w:val="24"/>
        </w:rPr>
        <w:t xml:space="preserve"> </w:t>
      </w:r>
    </w:p>
    <w:p w14:paraId="638A8256" w14:textId="151AB24B" w:rsidR="007462FD" w:rsidRPr="007462FD" w:rsidRDefault="007462FD" w:rsidP="00AC49C0">
      <w:pPr>
        <w:spacing w:line="480" w:lineRule="auto"/>
        <w:contextualSpacing/>
        <w:rPr>
          <w:sz w:val="24"/>
        </w:rPr>
      </w:pPr>
      <w:r w:rsidRPr="007462FD">
        <w:rPr>
          <w:sz w:val="24"/>
        </w:rPr>
        <w:t>The Commission conducted a detailed working discussion regarding potential revisions and clarifications to the Subdivision and Land Development Ordinance (SALDO), focusing on procedural efficiency, submission standards, review authority, and enforcement tools.</w:t>
      </w:r>
      <w:r>
        <w:rPr>
          <w:sz w:val="24"/>
        </w:rPr>
        <w:t xml:space="preserve"> </w:t>
      </w:r>
      <w:r w:rsidRPr="007462FD">
        <w:rPr>
          <w:sz w:val="24"/>
        </w:rPr>
        <w:t xml:space="preserve">Members discussed allowing </w:t>
      </w:r>
      <w:r w:rsidRPr="00AC49C0">
        <w:rPr>
          <w:sz w:val="24"/>
        </w:rPr>
        <w:t>combined Preliminary and Final Plan submissions</w:t>
      </w:r>
      <w:r w:rsidRPr="007462FD">
        <w:rPr>
          <w:sz w:val="24"/>
        </w:rPr>
        <w:t xml:space="preserve"> for qualifying projects to reduce delays for smaller or less complex developments. It was noted that applications with substantial deficiencies, incomplete submissions, or excessive unresolved engineer comments would be tabled until corrected. Reference language from other municipalities with similar procedures will be reviewed and shared with the Commission.</w:t>
      </w:r>
      <w:r>
        <w:rPr>
          <w:sz w:val="24"/>
        </w:rPr>
        <w:t xml:space="preserve"> </w:t>
      </w:r>
      <w:r w:rsidRPr="007462FD">
        <w:rPr>
          <w:sz w:val="24"/>
        </w:rPr>
        <w:t xml:space="preserve">The Commission reviewed draft concepts for </w:t>
      </w:r>
      <w:r w:rsidRPr="00AC49C0">
        <w:rPr>
          <w:sz w:val="24"/>
        </w:rPr>
        <w:t>conditional approvals,</w:t>
      </w:r>
      <w:r w:rsidRPr="007462FD">
        <w:rPr>
          <w:sz w:val="24"/>
        </w:rPr>
        <w:t xml:space="preserve"> allowing plans to be approved subject to written conditions directly tied to SALDO requirements, with defined timelines for applicant compliance and resubmission where necessary.</w:t>
      </w:r>
    </w:p>
    <w:p w14:paraId="55E58F91" w14:textId="0F44A3C2" w:rsidR="007462FD" w:rsidRPr="007462FD" w:rsidRDefault="007462FD" w:rsidP="00AC49C0">
      <w:pPr>
        <w:spacing w:line="480" w:lineRule="auto"/>
        <w:contextualSpacing/>
        <w:rPr>
          <w:sz w:val="24"/>
        </w:rPr>
      </w:pPr>
      <w:r w:rsidRPr="007462FD">
        <w:rPr>
          <w:sz w:val="24"/>
        </w:rPr>
        <w:t xml:space="preserve">Submission standards were discussed, including adding a requirement for </w:t>
      </w:r>
      <w:r w:rsidRPr="00AC49C0">
        <w:rPr>
          <w:sz w:val="24"/>
        </w:rPr>
        <w:t>digital plan submissions (PDF format)</w:t>
      </w:r>
      <w:r w:rsidRPr="007462FD">
        <w:rPr>
          <w:sz w:val="24"/>
        </w:rPr>
        <w:t xml:space="preserve"> along with required hard copies to improve document retention, distribution to reviewers, and long-term record storage.</w:t>
      </w:r>
      <w:r>
        <w:rPr>
          <w:sz w:val="24"/>
        </w:rPr>
        <w:t xml:space="preserve"> </w:t>
      </w:r>
      <w:r w:rsidRPr="007462FD">
        <w:rPr>
          <w:sz w:val="24"/>
        </w:rPr>
        <w:t xml:space="preserve">Discussion was held regarding </w:t>
      </w:r>
      <w:r w:rsidRPr="00AC49C0">
        <w:rPr>
          <w:sz w:val="24"/>
        </w:rPr>
        <w:t>as-built plans and verification requirements.</w:t>
      </w:r>
      <w:r w:rsidRPr="007462FD">
        <w:rPr>
          <w:sz w:val="24"/>
        </w:rPr>
        <w:t xml:space="preserve"> Members noted that enforcement authority is strongest for public improvements such as stormwater facilities, drainage structures, utilities, and related infrastructure. The Commission discussed focusing as-built certification requirements primarily on public improvements, with acknowledgment that enforcement for private structures is more limited and often tied to occupancy or financing approvals.</w:t>
      </w:r>
      <w:r w:rsidR="00AC49C0">
        <w:rPr>
          <w:sz w:val="24"/>
        </w:rPr>
        <w:t xml:space="preserve"> </w:t>
      </w:r>
      <w:r w:rsidRPr="007462FD">
        <w:rPr>
          <w:sz w:val="24"/>
        </w:rPr>
        <w:t xml:space="preserve">The Commission further discussed reinstating </w:t>
      </w:r>
      <w:r w:rsidRPr="00AC49C0">
        <w:rPr>
          <w:sz w:val="24"/>
        </w:rPr>
        <w:t>third-party engineering review and inspection</w:t>
      </w:r>
      <w:r w:rsidRPr="007462FD">
        <w:rPr>
          <w:sz w:val="24"/>
        </w:rPr>
        <w:t xml:space="preserve"> for applicable land development applications. Prior practice included engineer and solicitor review of submissions. Members discussed establishing a structure where applicants fund engineering review and site inspection through an updated fee schedule. Obtaining </w:t>
      </w:r>
      <w:r w:rsidRPr="00AC49C0">
        <w:rPr>
          <w:sz w:val="24"/>
        </w:rPr>
        <w:t>engineering rate schedules and qualifications (RFQ process)</w:t>
      </w:r>
      <w:r w:rsidRPr="007462FD">
        <w:rPr>
          <w:sz w:val="24"/>
        </w:rPr>
        <w:t xml:space="preserve"> from multiple firms was recommended to support consistent and predictable review costs.</w:t>
      </w:r>
    </w:p>
    <w:p w14:paraId="62C19AC5" w14:textId="77777777" w:rsidR="007462FD" w:rsidRPr="007462FD" w:rsidRDefault="007462FD" w:rsidP="00AC49C0">
      <w:pPr>
        <w:spacing w:line="480" w:lineRule="auto"/>
        <w:contextualSpacing/>
        <w:rPr>
          <w:sz w:val="24"/>
        </w:rPr>
      </w:pPr>
      <w:r w:rsidRPr="007462FD">
        <w:rPr>
          <w:sz w:val="24"/>
        </w:rPr>
        <w:t>Additional items discussed included:</w:t>
      </w:r>
    </w:p>
    <w:p w14:paraId="385B6364" w14:textId="77777777" w:rsidR="007462FD" w:rsidRPr="00AC49C0" w:rsidRDefault="007462FD" w:rsidP="00AC49C0">
      <w:pPr>
        <w:pStyle w:val="ListParagraph"/>
        <w:numPr>
          <w:ilvl w:val="2"/>
          <w:numId w:val="6"/>
        </w:numPr>
        <w:spacing w:line="480" w:lineRule="auto"/>
        <w:contextualSpacing/>
        <w:rPr>
          <w:sz w:val="24"/>
        </w:rPr>
      </w:pPr>
      <w:r w:rsidRPr="00AC49C0">
        <w:rPr>
          <w:sz w:val="24"/>
        </w:rPr>
        <w:t>Developing standardized review checklists</w:t>
      </w:r>
    </w:p>
    <w:p w14:paraId="2500B56B" w14:textId="77777777" w:rsidR="007462FD" w:rsidRPr="007462FD" w:rsidRDefault="007462FD" w:rsidP="00AC49C0">
      <w:pPr>
        <w:pStyle w:val="ListParagraph"/>
        <w:numPr>
          <w:ilvl w:val="2"/>
          <w:numId w:val="6"/>
        </w:numPr>
        <w:spacing w:line="480" w:lineRule="auto"/>
        <w:contextualSpacing/>
        <w:rPr>
          <w:sz w:val="24"/>
        </w:rPr>
      </w:pPr>
      <w:r w:rsidRPr="007462FD">
        <w:rPr>
          <w:sz w:val="24"/>
        </w:rPr>
        <w:t>Clarifying approval timelines and tabling procedures</w:t>
      </w:r>
    </w:p>
    <w:p w14:paraId="273C854B" w14:textId="77777777" w:rsidR="007462FD" w:rsidRPr="007462FD" w:rsidRDefault="007462FD" w:rsidP="00AC49C0">
      <w:pPr>
        <w:pStyle w:val="ListParagraph"/>
        <w:numPr>
          <w:ilvl w:val="2"/>
          <w:numId w:val="6"/>
        </w:numPr>
        <w:spacing w:line="480" w:lineRule="auto"/>
        <w:contextualSpacing/>
        <w:rPr>
          <w:sz w:val="24"/>
        </w:rPr>
      </w:pPr>
      <w:r w:rsidRPr="007462FD">
        <w:rPr>
          <w:sz w:val="24"/>
        </w:rPr>
        <w:t>Establishing inspection triggers for stormwater and infrastructure installation</w:t>
      </w:r>
    </w:p>
    <w:p w14:paraId="57D2434B" w14:textId="77777777" w:rsidR="007462FD" w:rsidRPr="007462FD" w:rsidRDefault="007462FD" w:rsidP="00AC49C0">
      <w:pPr>
        <w:pStyle w:val="ListParagraph"/>
        <w:numPr>
          <w:ilvl w:val="2"/>
          <w:numId w:val="6"/>
        </w:numPr>
        <w:spacing w:line="480" w:lineRule="auto"/>
        <w:contextualSpacing/>
        <w:rPr>
          <w:sz w:val="24"/>
        </w:rPr>
      </w:pPr>
      <w:r w:rsidRPr="007462FD">
        <w:rPr>
          <w:sz w:val="24"/>
        </w:rPr>
        <w:t>Updating application and review fees to reflect actual review workload</w:t>
      </w:r>
    </w:p>
    <w:p w14:paraId="386C852A" w14:textId="77777777" w:rsidR="007462FD" w:rsidRPr="007462FD" w:rsidRDefault="007462FD" w:rsidP="00AC49C0">
      <w:pPr>
        <w:pStyle w:val="ListParagraph"/>
        <w:numPr>
          <w:ilvl w:val="2"/>
          <w:numId w:val="6"/>
        </w:numPr>
        <w:spacing w:line="480" w:lineRule="auto"/>
        <w:contextualSpacing/>
        <w:rPr>
          <w:sz w:val="24"/>
        </w:rPr>
      </w:pPr>
      <w:r w:rsidRPr="007462FD">
        <w:rPr>
          <w:sz w:val="24"/>
        </w:rPr>
        <w:t>Using established ordinance language from other Pennsylvania municipalities as a baseline reference</w:t>
      </w:r>
    </w:p>
    <w:p w14:paraId="6D5EA078" w14:textId="77777777" w:rsidR="007462FD" w:rsidRPr="007462FD" w:rsidRDefault="007462FD" w:rsidP="00AC49C0">
      <w:pPr>
        <w:spacing w:line="480" w:lineRule="auto"/>
        <w:ind w:left="1440"/>
        <w:contextualSpacing/>
        <w:rPr>
          <w:sz w:val="24"/>
        </w:rPr>
      </w:pPr>
      <w:r w:rsidRPr="007462FD">
        <w:rPr>
          <w:sz w:val="24"/>
        </w:rPr>
        <w:t>No formal action taken. Matter remains under review.</w:t>
      </w:r>
    </w:p>
    <w:p w14:paraId="210A5E6A" w14:textId="623F107B" w:rsidR="00124D09" w:rsidRDefault="004E4C61" w:rsidP="007462FD">
      <w:pPr>
        <w:pStyle w:val="ListParagraph"/>
        <w:widowControl/>
        <w:autoSpaceDE/>
        <w:autoSpaceDN/>
        <w:adjustRightInd/>
        <w:spacing w:line="276" w:lineRule="auto"/>
        <w:ind w:left="1800"/>
        <w:contextualSpacing/>
        <w:rPr>
          <w:sz w:val="24"/>
        </w:rPr>
      </w:pPr>
      <w:r>
        <w:rPr>
          <w:sz w:val="24"/>
        </w:rPr>
        <w:t xml:space="preserve"> </w:t>
      </w:r>
    </w:p>
    <w:p w14:paraId="2A5CA9EC" w14:textId="03D388A0" w:rsidR="00FF19E6" w:rsidRPr="00462892" w:rsidRDefault="004E4C61" w:rsidP="00AC49C0">
      <w:pPr>
        <w:pStyle w:val="ListParagraph"/>
        <w:widowControl/>
        <w:numPr>
          <w:ilvl w:val="1"/>
          <w:numId w:val="3"/>
        </w:numPr>
        <w:autoSpaceDE/>
        <w:autoSpaceDN/>
        <w:adjustRightInd/>
        <w:spacing w:line="480" w:lineRule="auto"/>
        <w:contextualSpacing/>
        <w:rPr>
          <w:sz w:val="24"/>
        </w:rPr>
      </w:pPr>
      <w:r w:rsidRPr="004E4C61">
        <w:rPr>
          <w:sz w:val="24"/>
        </w:rPr>
        <w:t>Margaret Bell Miller Property</w:t>
      </w:r>
      <w:r w:rsidR="00FF19E6">
        <w:rPr>
          <w:sz w:val="24"/>
        </w:rPr>
        <w:t xml:space="preserve"> </w:t>
      </w:r>
      <w:r w:rsidR="00AC49C0">
        <w:rPr>
          <w:sz w:val="24"/>
        </w:rPr>
        <w:t xml:space="preserve">- </w:t>
      </w:r>
      <w:r w:rsidR="00AC49C0" w:rsidRPr="00AC49C0">
        <w:rPr>
          <w:sz w:val="24"/>
        </w:rPr>
        <w:t>Discussion held regarding inquiry about future use planning. Commission agreed no formal study will be undertaken. General use categories may be suggested if requested, but land use determination remains with the borough and property owner.</w:t>
      </w:r>
    </w:p>
    <w:p w14:paraId="448EF360" w14:textId="77777777" w:rsidR="000C0A04" w:rsidRPr="000C0A04" w:rsidRDefault="000C0A04" w:rsidP="000C0A04">
      <w:pPr>
        <w:widowControl/>
        <w:autoSpaceDE/>
        <w:autoSpaceDN/>
        <w:adjustRightInd/>
        <w:spacing w:line="276" w:lineRule="auto"/>
        <w:ind w:left="1440"/>
        <w:contextualSpacing/>
        <w:rPr>
          <w:sz w:val="24"/>
        </w:rPr>
      </w:pPr>
    </w:p>
    <w:p w14:paraId="25D4D742"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CONSERVATION DISTRICT REPORT</w:t>
      </w:r>
    </w:p>
    <w:p w14:paraId="7152D524" w14:textId="77777777" w:rsidR="00124D09" w:rsidRPr="00116192" w:rsidRDefault="00124D09" w:rsidP="00124D09">
      <w:pPr>
        <w:pStyle w:val="ListParagraph"/>
        <w:widowControl/>
        <w:autoSpaceDE/>
        <w:autoSpaceDN/>
        <w:adjustRightInd/>
        <w:spacing w:line="276" w:lineRule="auto"/>
        <w:ind w:left="0"/>
        <w:contextualSpacing/>
        <w:rPr>
          <w:sz w:val="24"/>
        </w:rPr>
      </w:pPr>
    </w:p>
    <w:p w14:paraId="11C7C1F0"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PLANNING DEPARTMENT REPORT</w:t>
      </w:r>
    </w:p>
    <w:p w14:paraId="3767D168" w14:textId="764778D0"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Lot Splits</w:t>
      </w:r>
      <w:r w:rsidR="00963488">
        <w:rPr>
          <w:sz w:val="24"/>
        </w:rPr>
        <w:t xml:space="preserve"> </w:t>
      </w:r>
      <w:r w:rsidR="000C0A04">
        <w:rPr>
          <w:sz w:val="24"/>
        </w:rPr>
        <w:t xml:space="preserve"> </w:t>
      </w:r>
    </w:p>
    <w:p w14:paraId="350FAC48" w14:textId="28591F59"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Tax Abatement </w:t>
      </w:r>
    </w:p>
    <w:bookmarkEnd w:id="3"/>
    <w:p w14:paraId="360D8F0F" w14:textId="77777777" w:rsidR="00124D09" w:rsidRPr="00116192" w:rsidRDefault="00124D09" w:rsidP="00124D09">
      <w:pPr>
        <w:pStyle w:val="ListParagraph"/>
        <w:widowControl/>
        <w:autoSpaceDE/>
        <w:autoSpaceDN/>
        <w:adjustRightInd/>
        <w:spacing w:line="276" w:lineRule="auto"/>
        <w:ind w:left="1080"/>
        <w:contextualSpacing/>
        <w:rPr>
          <w:sz w:val="24"/>
        </w:rPr>
      </w:pPr>
    </w:p>
    <w:p w14:paraId="413610C9" w14:textId="6D4875B5" w:rsidR="00124D09" w:rsidRPr="00B1515D" w:rsidRDefault="00124D09" w:rsidP="002556CB">
      <w:pPr>
        <w:pStyle w:val="ListParagraph"/>
        <w:widowControl/>
        <w:numPr>
          <w:ilvl w:val="0"/>
          <w:numId w:val="3"/>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w:t>
      </w:r>
      <w:r w:rsidR="004E4C61">
        <w:rPr>
          <w:b/>
          <w:sz w:val="24"/>
          <w:u w:val="single"/>
        </w:rPr>
        <w:t>March 2</w:t>
      </w:r>
      <w:r w:rsidR="004E4C61" w:rsidRPr="004E4C61">
        <w:rPr>
          <w:b/>
          <w:sz w:val="24"/>
          <w:u w:val="single"/>
          <w:vertAlign w:val="superscript"/>
        </w:rPr>
        <w:t>nd</w:t>
      </w:r>
      <w:r w:rsidR="004E4C61">
        <w:rPr>
          <w:b/>
          <w:sz w:val="24"/>
          <w:u w:val="single"/>
        </w:rPr>
        <w:t xml:space="preserve"> 2026</w:t>
      </w:r>
      <w:r w:rsidR="00963488" w:rsidRPr="00963488">
        <w:rPr>
          <w:b/>
          <w:sz w:val="24"/>
          <w:u w:val="single"/>
        </w:rPr>
        <w:t xml:space="preserve">  </w:t>
      </w:r>
    </w:p>
    <w:p w14:paraId="012E5096" w14:textId="6379FE5B" w:rsidR="00B1515D" w:rsidRPr="00116192" w:rsidRDefault="00B1515D" w:rsidP="00B1515D">
      <w:pPr>
        <w:pStyle w:val="ListParagraph"/>
        <w:widowControl/>
        <w:autoSpaceDE/>
        <w:autoSpaceDN/>
        <w:adjustRightInd/>
        <w:spacing w:line="276" w:lineRule="auto"/>
        <w:ind w:left="1080"/>
        <w:contextualSpacing/>
        <w:jc w:val="both"/>
        <w:rPr>
          <w:sz w:val="24"/>
        </w:rPr>
      </w:pPr>
      <w:r>
        <w:rPr>
          <w:sz w:val="24"/>
        </w:rPr>
        <w:t>Brian Sokol made a motion to adjourn the meeting and Charles Lemley seconded. All were in favor.</w:t>
      </w:r>
    </w:p>
    <w:p w14:paraId="2D7E699D"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250BE3"/>
    <w:multiLevelType w:val="hybridMultilevel"/>
    <w:tmpl w:val="C05C42D4"/>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start w:val="1"/>
      <w:numFmt w:val="lowerRoman"/>
      <w:lvlText w:val="%9."/>
      <w:lvlJc w:val="right"/>
      <w:pPr>
        <w:tabs>
          <w:tab w:val="num" w:pos="6480"/>
        </w:tabs>
        <w:ind w:left="6480" w:hanging="180"/>
      </w:pPr>
    </w:lvl>
  </w:abstractNum>
  <w:abstractNum w:abstractNumId="1" w15:restartNumberingAfterBreak="0">
    <w:nsid w:val="24E06CA3"/>
    <w:multiLevelType w:val="hybridMultilevel"/>
    <w:tmpl w:val="FF341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50076D"/>
    <w:multiLevelType w:val="multilevel"/>
    <w:tmpl w:val="133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BE83C69"/>
    <w:multiLevelType w:val="hybridMultilevel"/>
    <w:tmpl w:val="FB72E9FA"/>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start w:val="1"/>
      <w:numFmt w:val="lowerRoman"/>
      <w:lvlText w:val="%9."/>
      <w:lvlJc w:val="right"/>
      <w:pPr>
        <w:tabs>
          <w:tab w:val="num" w:pos="6480"/>
        </w:tabs>
        <w:ind w:left="6480" w:hanging="180"/>
      </w:pPr>
    </w:lvl>
  </w:abstractNum>
  <w:abstractNum w:abstractNumId="5" w15:restartNumberingAfterBreak="0">
    <w:nsid w:val="5B80799D"/>
    <w:multiLevelType w:val="hybridMultilevel"/>
    <w:tmpl w:val="3E525A76"/>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tentative="1">
      <w:start w:val="1"/>
      <w:numFmt w:val="lowerRoman"/>
      <w:lvlText w:val="%9."/>
      <w:lvlJc w:val="right"/>
      <w:pPr>
        <w:tabs>
          <w:tab w:val="num" w:pos="6480"/>
        </w:tabs>
        <w:ind w:left="6480" w:hanging="180"/>
      </w:pPr>
    </w:lvl>
  </w:abstractNum>
  <w:num w:numId="1" w16cid:durableId="1265846298">
    <w:abstractNumId w:val="4"/>
  </w:num>
  <w:num w:numId="2" w16cid:durableId="1204439290">
    <w:abstractNumId w:val="3"/>
  </w:num>
  <w:num w:numId="3" w16cid:durableId="1008602165">
    <w:abstractNumId w:val="5"/>
  </w:num>
  <w:num w:numId="4" w16cid:durableId="988438252">
    <w:abstractNumId w:val="0"/>
  </w:num>
  <w:num w:numId="5" w16cid:durableId="1595819807">
    <w:abstractNumId w:val="2"/>
  </w:num>
  <w:num w:numId="6" w16cid:durableId="2048991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9"/>
    <w:rsid w:val="000163DC"/>
    <w:rsid w:val="0002509C"/>
    <w:rsid w:val="00025CB0"/>
    <w:rsid w:val="000656CE"/>
    <w:rsid w:val="00066D0A"/>
    <w:rsid w:val="00066DAD"/>
    <w:rsid w:val="000702B4"/>
    <w:rsid w:val="0007401E"/>
    <w:rsid w:val="000779B4"/>
    <w:rsid w:val="000A1BED"/>
    <w:rsid w:val="000B0926"/>
    <w:rsid w:val="000C0A04"/>
    <w:rsid w:val="000C1B5F"/>
    <w:rsid w:val="00112A33"/>
    <w:rsid w:val="00124D09"/>
    <w:rsid w:val="001377C0"/>
    <w:rsid w:val="001A56A2"/>
    <w:rsid w:val="00242BF5"/>
    <w:rsid w:val="00251764"/>
    <w:rsid w:val="002556CB"/>
    <w:rsid w:val="00273629"/>
    <w:rsid w:val="002A4B0A"/>
    <w:rsid w:val="002D0C00"/>
    <w:rsid w:val="00340A6D"/>
    <w:rsid w:val="00364128"/>
    <w:rsid w:val="003A23E0"/>
    <w:rsid w:val="003D21C1"/>
    <w:rsid w:val="003E20B8"/>
    <w:rsid w:val="003F762F"/>
    <w:rsid w:val="00401016"/>
    <w:rsid w:val="00402111"/>
    <w:rsid w:val="00403748"/>
    <w:rsid w:val="00407DDD"/>
    <w:rsid w:val="004142A8"/>
    <w:rsid w:val="0042377B"/>
    <w:rsid w:val="00462892"/>
    <w:rsid w:val="00497597"/>
    <w:rsid w:val="004D1BA5"/>
    <w:rsid w:val="004E4C61"/>
    <w:rsid w:val="00503470"/>
    <w:rsid w:val="0052563F"/>
    <w:rsid w:val="00534A1A"/>
    <w:rsid w:val="00544BDE"/>
    <w:rsid w:val="005758EE"/>
    <w:rsid w:val="005949B9"/>
    <w:rsid w:val="005969E5"/>
    <w:rsid w:val="00596C3B"/>
    <w:rsid w:val="0061346C"/>
    <w:rsid w:val="0061545D"/>
    <w:rsid w:val="006242A5"/>
    <w:rsid w:val="00633591"/>
    <w:rsid w:val="006A4D22"/>
    <w:rsid w:val="00707FB3"/>
    <w:rsid w:val="00714D37"/>
    <w:rsid w:val="007238DD"/>
    <w:rsid w:val="00724B78"/>
    <w:rsid w:val="007462FD"/>
    <w:rsid w:val="00751A72"/>
    <w:rsid w:val="00757B21"/>
    <w:rsid w:val="00770107"/>
    <w:rsid w:val="007B080B"/>
    <w:rsid w:val="007D5AD4"/>
    <w:rsid w:val="0082497D"/>
    <w:rsid w:val="00830A18"/>
    <w:rsid w:val="00851357"/>
    <w:rsid w:val="00851BA9"/>
    <w:rsid w:val="008A024F"/>
    <w:rsid w:val="009056F6"/>
    <w:rsid w:val="00917364"/>
    <w:rsid w:val="00963488"/>
    <w:rsid w:val="009D0697"/>
    <w:rsid w:val="00A00AB1"/>
    <w:rsid w:val="00A503DC"/>
    <w:rsid w:val="00A92427"/>
    <w:rsid w:val="00AC2FEA"/>
    <w:rsid w:val="00AC49C0"/>
    <w:rsid w:val="00B1515D"/>
    <w:rsid w:val="00B35E23"/>
    <w:rsid w:val="00B46590"/>
    <w:rsid w:val="00B80DE7"/>
    <w:rsid w:val="00BB41F3"/>
    <w:rsid w:val="00BD2A0B"/>
    <w:rsid w:val="00BD2FFC"/>
    <w:rsid w:val="00BD5616"/>
    <w:rsid w:val="00BE6F9F"/>
    <w:rsid w:val="00BF7FE5"/>
    <w:rsid w:val="00C4232D"/>
    <w:rsid w:val="00C42639"/>
    <w:rsid w:val="00C44AC0"/>
    <w:rsid w:val="00C474D6"/>
    <w:rsid w:val="00C546FF"/>
    <w:rsid w:val="00C706EB"/>
    <w:rsid w:val="00C946FD"/>
    <w:rsid w:val="00CD569B"/>
    <w:rsid w:val="00CE5FBA"/>
    <w:rsid w:val="00D10F88"/>
    <w:rsid w:val="00D424F6"/>
    <w:rsid w:val="00D464CE"/>
    <w:rsid w:val="00D55BB9"/>
    <w:rsid w:val="00D5659D"/>
    <w:rsid w:val="00DA3FDA"/>
    <w:rsid w:val="00DB3286"/>
    <w:rsid w:val="00DF309F"/>
    <w:rsid w:val="00E10EFF"/>
    <w:rsid w:val="00E368E4"/>
    <w:rsid w:val="00E53892"/>
    <w:rsid w:val="00EB4653"/>
    <w:rsid w:val="00EF12EB"/>
    <w:rsid w:val="00EF1584"/>
    <w:rsid w:val="00EF21F5"/>
    <w:rsid w:val="00F32A40"/>
    <w:rsid w:val="00F46A1D"/>
    <w:rsid w:val="00F80205"/>
    <w:rsid w:val="00F811E5"/>
    <w:rsid w:val="00F93724"/>
    <w:rsid w:val="00F94EC3"/>
    <w:rsid w:val="00FA7FAC"/>
    <w:rsid w:val="00FF19E6"/>
    <w:rsid w:val="00FF3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FA83"/>
  <w15:chartTrackingRefBased/>
  <w15:docId w15:val="{A133B66B-E4B8-46F1-892C-D35DA2E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09"/>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D09"/>
    <w:pPr>
      <w:ind w:left="720"/>
    </w:pPr>
  </w:style>
  <w:style w:type="paragraph" w:styleId="NormalWeb">
    <w:name w:val="Normal (Web)"/>
    <w:basedOn w:val="Normal"/>
    <w:uiPriority w:val="99"/>
    <w:unhideWhenUsed/>
    <w:rsid w:val="00AC2FEA"/>
    <w:pPr>
      <w:widowControl/>
      <w:autoSpaceDE/>
      <w:autoSpaceDN/>
      <w:adjustRightInd/>
    </w:pPr>
    <w:rPr>
      <w:rFonts w:ascii="Calibri" w:eastAsiaTheme="minorHAnsi" w:hAnsi="Calibri" w:cs="Calibri"/>
      <w:sz w:val="22"/>
      <w:szCs w:val="22"/>
    </w:rPr>
  </w:style>
  <w:style w:type="paragraph" w:customStyle="1" w:styleId="elementtoproof">
    <w:name w:val="elementtoproof"/>
    <w:basedOn w:val="Normal"/>
    <w:uiPriority w:val="99"/>
    <w:semiHidden/>
    <w:rsid w:val="00AC2FEA"/>
    <w:pPr>
      <w:widowControl/>
      <w:autoSpaceDE/>
      <w:autoSpaceDN/>
      <w:adjustRightInd/>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8646">
      <w:bodyDiv w:val="1"/>
      <w:marLeft w:val="0"/>
      <w:marRight w:val="0"/>
      <w:marTop w:val="0"/>
      <w:marBottom w:val="0"/>
      <w:divBdr>
        <w:top w:val="none" w:sz="0" w:space="0" w:color="auto"/>
        <w:left w:val="none" w:sz="0" w:space="0" w:color="auto"/>
        <w:bottom w:val="none" w:sz="0" w:space="0" w:color="auto"/>
        <w:right w:val="none" w:sz="0" w:space="0" w:color="auto"/>
      </w:divBdr>
      <w:divsChild>
        <w:div w:id="746808999">
          <w:marLeft w:val="0"/>
          <w:marRight w:val="0"/>
          <w:marTop w:val="0"/>
          <w:marBottom w:val="150"/>
          <w:divBdr>
            <w:top w:val="none" w:sz="0" w:space="0" w:color="auto"/>
            <w:left w:val="none" w:sz="0" w:space="0" w:color="auto"/>
            <w:bottom w:val="none" w:sz="0" w:space="0" w:color="auto"/>
            <w:right w:val="none" w:sz="0" w:space="0" w:color="auto"/>
          </w:divBdr>
          <w:divsChild>
            <w:div w:id="190540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837755">
      <w:bodyDiv w:val="1"/>
      <w:marLeft w:val="0"/>
      <w:marRight w:val="0"/>
      <w:marTop w:val="0"/>
      <w:marBottom w:val="0"/>
      <w:divBdr>
        <w:top w:val="none" w:sz="0" w:space="0" w:color="auto"/>
        <w:left w:val="none" w:sz="0" w:space="0" w:color="auto"/>
        <w:bottom w:val="none" w:sz="0" w:space="0" w:color="auto"/>
        <w:right w:val="none" w:sz="0" w:space="0" w:color="auto"/>
      </w:divBdr>
    </w:div>
    <w:div w:id="1475753772">
      <w:bodyDiv w:val="1"/>
      <w:marLeft w:val="0"/>
      <w:marRight w:val="0"/>
      <w:marTop w:val="0"/>
      <w:marBottom w:val="0"/>
      <w:divBdr>
        <w:top w:val="none" w:sz="0" w:space="0" w:color="auto"/>
        <w:left w:val="none" w:sz="0" w:space="0" w:color="auto"/>
        <w:bottom w:val="none" w:sz="0" w:space="0" w:color="auto"/>
        <w:right w:val="none" w:sz="0" w:space="0" w:color="auto"/>
      </w:divBdr>
    </w:div>
    <w:div w:id="199197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B6DD3-4C22-4BF8-B490-2F61638A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7</cp:revision>
  <cp:lastPrinted>2024-01-08T22:13:00Z</cp:lastPrinted>
  <dcterms:created xsi:type="dcterms:W3CDTF">2026-02-06T13:27:00Z</dcterms:created>
  <dcterms:modified xsi:type="dcterms:W3CDTF">2026-02-06T13:41:00Z</dcterms:modified>
</cp:coreProperties>
</file>